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UNIT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Plastics in the Ocean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Entry Point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Fact: More than 1 million seabirds and 100,000 marine animals die from plastic pollution every year. (Source: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https://www.condorferries.co.uk/plastic-in-the-ocean-statistics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Driving Question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How can we help reduce plastics in our oceans?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Description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Through research, collaborative thinking, and group work, each team will come up with a solution to help reduce plastics in our oceans. The team will then present their solution in a creative way.  Throughout the unit, teams will assess their own progress, and will work with the teacher to stay on task.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condorferries.co.uk/plastic-in-the-ocean-statist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